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0CE5CC32"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EndPr/>
        <w:sdtContent>
          <w:r w:rsidR="00A43E08">
            <w:rPr>
              <w:noProof/>
            </w:rPr>
            <w:t>Atlantic Technolog</w:t>
          </w:r>
          <w:r w:rsidR="00A25EFC">
            <w:rPr>
              <w:noProof/>
            </w:rPr>
            <w:t>ical University</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226CE3B0"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EndPr/>
        <w:sdtContent>
          <w:r w:rsidR="005C3755" w:rsidRPr="00D01F91">
            <w:rPr>
              <w:rFonts w:ascii="Aptos" w:hAnsi="Aptos"/>
              <w:szCs w:val="22"/>
            </w:rPr>
            <w:t>RFT 09/26DL – Request for Tenders for the Establishment of a Single Party Framework Agreement for</w:t>
          </w:r>
          <w:r w:rsidR="005C3755">
            <w:rPr>
              <w:rFonts w:ascii="Aptos" w:hAnsi="Aptos"/>
              <w:szCs w:val="22"/>
            </w:rPr>
            <w:t xml:space="preserve"> a</w:t>
          </w:r>
          <w:r w:rsidR="005C3755" w:rsidRPr="00D01F91">
            <w:rPr>
              <w:rFonts w:ascii="Aptos" w:hAnsi="Aptos"/>
              <w:szCs w:val="22"/>
            </w:rPr>
            <w:t xml:space="preserve"> Project Supervisor</w:t>
          </w:r>
          <w:r w:rsidR="005C3755">
            <w:rPr>
              <w:rFonts w:ascii="Aptos" w:hAnsi="Aptos"/>
              <w:szCs w:val="22"/>
            </w:rPr>
            <w:t xml:space="preserve"> for the</w:t>
          </w:r>
          <w:r w:rsidR="005C3755" w:rsidRPr="00D01F91">
            <w:rPr>
              <w:rFonts w:ascii="Aptos" w:hAnsi="Aptos"/>
              <w:szCs w:val="22"/>
            </w:rPr>
            <w:t xml:space="preserve"> Design </w:t>
          </w:r>
          <w:r w:rsidR="005C3755">
            <w:rPr>
              <w:rFonts w:ascii="Aptos" w:hAnsi="Aptos"/>
              <w:szCs w:val="22"/>
            </w:rPr>
            <w:t>Process (PSDP)</w:t>
          </w:r>
          <w:r w:rsidR="005C3755" w:rsidRPr="00D01F91">
            <w:rPr>
              <w:rFonts w:ascii="Aptos" w:hAnsi="Aptos"/>
              <w:szCs w:val="22"/>
            </w:rPr>
            <w:t xml:space="preserve"> for project values of &lt;€1m for the Donegal Campuses of Atlantic Technological University</w:t>
          </w:r>
          <w:r w:rsidR="005C3755">
            <w:rPr>
              <w:rFonts w:ascii="Aptos" w:hAnsi="Aptos"/>
              <w:szCs w:val="22"/>
            </w:rPr>
            <w:t xml:space="preserve"> </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12"/>
          <w:footerReference w:type="default" r:id="rId13"/>
          <w:footerReference w:type="first" r:id="rId14"/>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r>
              <w:rPr>
                <w:rFonts w:ascii="Arial" w:hAnsi="Arial" w:cs="Arial"/>
                <w:sz w:val="20"/>
                <w:szCs w:val="20"/>
              </w:rPr>
              <w:t>with the skill,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to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prove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i</w:t>
            </w:r>
            <w:r>
              <w:rPr>
                <w:rFonts w:ascii="Arial" w:hAnsi="Arial" w:cs="Arial"/>
                <w:sz w:val="20"/>
                <w:szCs w:val="20"/>
              </w:rPr>
              <w:t>nsure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r>
              <w:rPr>
                <w:rFonts w:ascii="Arial" w:hAnsi="Arial" w:cs="Arial"/>
                <w:sz w:val="20"/>
                <w:szCs w:val="20"/>
              </w:rPr>
              <w:t xml:space="preserve">unless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r w:rsidRPr="00C568A0">
              <w:rPr>
                <w:rFonts w:ascii="Arial" w:hAnsi="Arial" w:cs="Arial"/>
                <w:sz w:val="20"/>
                <w:szCs w:val="20"/>
              </w:rPr>
              <w:t xml:space="preserve">nor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f they were its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If Schedule B divides Stage (ii) into Sub-Stages (a), (b) and (c), the Client may give permissions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The Client may by notice suspend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r>
              <w:rPr>
                <w:rFonts w:ascii="Arial" w:hAnsi="Arial" w:cs="Arial"/>
                <w:sz w:val="20"/>
                <w:szCs w:val="20"/>
              </w:rPr>
              <w:t>emergency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emergency,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r>
              <w:rPr>
                <w:rFonts w:ascii="Arial" w:hAnsi="Arial" w:cs="Arial"/>
                <w:sz w:val="20"/>
                <w:szCs w:val="20"/>
              </w:rPr>
              <w:t>A communication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access to the Project site;</w:t>
            </w:r>
            <w:r w:rsidR="00811AF8">
              <w:rPr>
                <w:rFonts w:ascii="Arial" w:hAnsi="Arial" w:cs="Arial"/>
                <w:sz w:val="20"/>
                <w:szCs w:val="20"/>
              </w:rPr>
              <w:t>-</w:t>
            </w:r>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If not leader, the Consultant shall perform the Services so as to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In any case, offering or giving cooperation does not imply any admission whatever of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Failure to cooperate by either party shall be taken into account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for Stages (ii) to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Where the performance of any element(s) of the Services are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In performing its Services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in excess of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in each of the  [hard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Consultant </w:t>
            </w:r>
            <w:r w:rsidR="00AA19E3" w:rsidRPr="0034426C">
              <w:t xml:space="preserve"> </w:t>
            </w:r>
            <w:r w:rsidR="00AA19E3" w:rsidRPr="0034426C">
              <w:rPr>
                <w:rFonts w:ascii="Arial" w:hAnsi="Arial" w:cs="Arial"/>
                <w:sz w:val="20"/>
                <w:szCs w:val="20"/>
              </w:rPr>
              <w:t>in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r w:rsidRPr="00287FBA">
              <w:rPr>
                <w:rFonts w:ascii="Arial" w:hAnsi="Arial"/>
                <w:sz w:val="20"/>
              </w:rPr>
              <w:t>except its internal office notes, memos, emails</w:t>
            </w:r>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The granted rights are a royalty-free,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or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it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The Consultant has no lien on documents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The Consultant shall indemnify the Client in respect of any loss, damage or liability whatsoever arising from any infringement of any third party’s intellectual property rights due to use by the Client in good faith of information, documents,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ensure persons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may engage sub-processors to perform processing on its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inform the Client’s Representative immediately if, in its opinion, it receives an instruction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r w:rsidRPr="00FD2AD6">
              <w:rPr>
                <w:rFonts w:ascii="Arial" w:hAnsi="Arial" w:cs="Arial"/>
                <w:sz w:val="20"/>
                <w:szCs w:val="20"/>
              </w:rPr>
              <w:t xml:space="preserve"> other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In the event that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r w:rsidRPr="00FD2AD6">
              <w:rPr>
                <w:rFonts w:ascii="Arial" w:hAnsi="Arial" w:cs="Arial"/>
                <w:sz w:val="20"/>
                <w:szCs w:val="20"/>
              </w:rPr>
              <w:t>In the event that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Date of execution</w:t>
      </w:r>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5"/>
      <w:headerReference w:type="default" r:id="rId16"/>
      <w:footerReference w:type="default" r:id="rId17"/>
      <w:headerReference w:type="first" r:id="rId18"/>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ED0E2" w14:textId="77777777" w:rsidR="00820C89" w:rsidRDefault="00820C89">
      <w:r>
        <w:separator/>
      </w:r>
    </w:p>
  </w:endnote>
  <w:endnote w:type="continuationSeparator" w:id="0">
    <w:p w14:paraId="7B5073F1" w14:textId="77777777" w:rsidR="00820C89" w:rsidRDefault="00820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FD319" w14:textId="77777777" w:rsidR="00820C89" w:rsidRDefault="00820C89">
      <w:r>
        <w:separator/>
      </w:r>
    </w:p>
  </w:footnote>
  <w:footnote w:type="continuationSeparator" w:id="0">
    <w:p w14:paraId="7F65C063" w14:textId="77777777" w:rsidR="00820C89" w:rsidRDefault="00820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1484545699">
    <w:abstractNumId w:val="7"/>
  </w:num>
  <w:num w:numId="2" w16cid:durableId="1700468576">
    <w:abstractNumId w:val="6"/>
  </w:num>
  <w:num w:numId="3" w16cid:durableId="895360384">
    <w:abstractNumId w:val="3"/>
  </w:num>
  <w:num w:numId="4" w16cid:durableId="1178889236">
    <w:abstractNumId w:val="9"/>
  </w:num>
  <w:num w:numId="5" w16cid:durableId="231353156">
    <w:abstractNumId w:val="4"/>
  </w:num>
  <w:num w:numId="6" w16cid:durableId="407457752">
    <w:abstractNumId w:val="8"/>
  </w:num>
  <w:num w:numId="7" w16cid:durableId="94442873">
    <w:abstractNumId w:val="5"/>
  </w:num>
  <w:num w:numId="8" w16cid:durableId="759453446">
    <w:abstractNumId w:val="0"/>
  </w:num>
  <w:num w:numId="9" w16cid:durableId="673652541">
    <w:abstractNumId w:val="10"/>
  </w:num>
  <w:num w:numId="10" w16cid:durableId="13314857">
    <w:abstractNumId w:val="1"/>
  </w:num>
  <w:num w:numId="11" w16cid:durableId="594555694">
    <w:abstractNumId w:val="2"/>
  </w:num>
  <w:num w:numId="12" w16cid:durableId="63583969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C3664"/>
    <w:rsid w:val="000D03C0"/>
    <w:rsid w:val="000D6BEA"/>
    <w:rsid w:val="000E0182"/>
    <w:rsid w:val="000E4449"/>
    <w:rsid w:val="000E44DE"/>
    <w:rsid w:val="000F332E"/>
    <w:rsid w:val="00101565"/>
    <w:rsid w:val="00104046"/>
    <w:rsid w:val="00112DA4"/>
    <w:rsid w:val="0011522C"/>
    <w:rsid w:val="00120282"/>
    <w:rsid w:val="00125E37"/>
    <w:rsid w:val="00143A2E"/>
    <w:rsid w:val="001461F4"/>
    <w:rsid w:val="0015208B"/>
    <w:rsid w:val="0015258F"/>
    <w:rsid w:val="0015404C"/>
    <w:rsid w:val="00157A12"/>
    <w:rsid w:val="00160F4F"/>
    <w:rsid w:val="00172FD4"/>
    <w:rsid w:val="0017313C"/>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755"/>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04E2"/>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20C89"/>
    <w:rsid w:val="0083696C"/>
    <w:rsid w:val="00843474"/>
    <w:rsid w:val="0084626C"/>
    <w:rsid w:val="00846B8F"/>
    <w:rsid w:val="00847370"/>
    <w:rsid w:val="008518CD"/>
    <w:rsid w:val="008629E1"/>
    <w:rsid w:val="0086592F"/>
    <w:rsid w:val="008675AC"/>
    <w:rsid w:val="00867FAE"/>
    <w:rsid w:val="008770B9"/>
    <w:rsid w:val="00891BA7"/>
    <w:rsid w:val="0089447C"/>
    <w:rsid w:val="008A29AF"/>
    <w:rsid w:val="008A5038"/>
    <w:rsid w:val="008A7F64"/>
    <w:rsid w:val="008B7686"/>
    <w:rsid w:val="008C745F"/>
    <w:rsid w:val="008D1D36"/>
    <w:rsid w:val="008D2AE4"/>
    <w:rsid w:val="008D2C4F"/>
    <w:rsid w:val="008D7E1D"/>
    <w:rsid w:val="008F047E"/>
    <w:rsid w:val="008F125F"/>
    <w:rsid w:val="0090043D"/>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4932"/>
    <w:rsid w:val="009D6A59"/>
    <w:rsid w:val="009F43A8"/>
    <w:rsid w:val="009F572D"/>
    <w:rsid w:val="00A014EE"/>
    <w:rsid w:val="00A07571"/>
    <w:rsid w:val="00A10D5E"/>
    <w:rsid w:val="00A206B4"/>
    <w:rsid w:val="00A22228"/>
    <w:rsid w:val="00A25EFC"/>
    <w:rsid w:val="00A270E9"/>
    <w:rsid w:val="00A33C01"/>
    <w:rsid w:val="00A35995"/>
    <w:rsid w:val="00A35A12"/>
    <w:rsid w:val="00A42B1A"/>
    <w:rsid w:val="00A43E08"/>
    <w:rsid w:val="00A46AE6"/>
    <w:rsid w:val="00A65602"/>
    <w:rsid w:val="00A715F7"/>
    <w:rsid w:val="00A76F11"/>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15F2"/>
    <w:rsid w:val="00C74E37"/>
    <w:rsid w:val="00C761AC"/>
    <w:rsid w:val="00C77190"/>
    <w:rsid w:val="00C807B8"/>
    <w:rsid w:val="00C8229B"/>
    <w:rsid w:val="00C951E2"/>
    <w:rsid w:val="00CA2954"/>
    <w:rsid w:val="00CB438B"/>
    <w:rsid w:val="00CB70FA"/>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0C8B"/>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15:docId w15:val="{EBCE8974-7873-4877-8B23-2A577E3AA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04C8A"/>
    <w:rsid w:val="00024842"/>
    <w:rsid w:val="00036A00"/>
    <w:rsid w:val="000A3327"/>
    <w:rsid w:val="000B19AA"/>
    <w:rsid w:val="000C3664"/>
    <w:rsid w:val="000E26BA"/>
    <w:rsid w:val="001151CC"/>
    <w:rsid w:val="001953B6"/>
    <w:rsid w:val="001A3C77"/>
    <w:rsid w:val="001B03AE"/>
    <w:rsid w:val="001E1879"/>
    <w:rsid w:val="00284C94"/>
    <w:rsid w:val="002F374C"/>
    <w:rsid w:val="003C0CF1"/>
    <w:rsid w:val="003D7008"/>
    <w:rsid w:val="003F30C3"/>
    <w:rsid w:val="00493956"/>
    <w:rsid w:val="004B6C02"/>
    <w:rsid w:val="004C6936"/>
    <w:rsid w:val="004D4F37"/>
    <w:rsid w:val="004E2DB5"/>
    <w:rsid w:val="00530B89"/>
    <w:rsid w:val="00582DEE"/>
    <w:rsid w:val="00586EBA"/>
    <w:rsid w:val="005E092F"/>
    <w:rsid w:val="005E5987"/>
    <w:rsid w:val="005F515C"/>
    <w:rsid w:val="00636511"/>
    <w:rsid w:val="00642D0C"/>
    <w:rsid w:val="0067567B"/>
    <w:rsid w:val="006825D8"/>
    <w:rsid w:val="006A04E2"/>
    <w:rsid w:val="006B1EE2"/>
    <w:rsid w:val="0088022D"/>
    <w:rsid w:val="00891BA7"/>
    <w:rsid w:val="008C745F"/>
    <w:rsid w:val="0092037A"/>
    <w:rsid w:val="009D4932"/>
    <w:rsid w:val="00A47E6C"/>
    <w:rsid w:val="00B71F0A"/>
    <w:rsid w:val="00C35674"/>
    <w:rsid w:val="00C80C12"/>
    <w:rsid w:val="00C96C39"/>
    <w:rsid w:val="00E167A5"/>
    <w:rsid w:val="00E309E2"/>
    <w:rsid w:val="00EE1EEB"/>
    <w:rsid w:val="00F40C8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7927B-6818-4BCE-A3FF-38BBAC3B15FA}">
  <ds:schemaRefs>
    <ds:schemaRef ds:uri="http://schemas.microsoft.com/office/2006/metadata/properties"/>
    <ds:schemaRef ds:uri="http://schemas.microsoft.com/office/infopath/2007/PartnerControls"/>
    <ds:schemaRef ds:uri="http://schemas.microsoft.com/sharepoint/v3"/>
    <ds:schemaRef ds:uri="0fb95217-7720-4fd7-b942-d9ca80c1bd51"/>
    <ds:schemaRef ds:uri="30411606-a1eb-4ad6-ab12-e8f52518796f"/>
  </ds:schemaRefs>
</ds:datastoreItem>
</file>

<file path=customXml/itemProps2.xml><?xml version="1.0" encoding="utf-8"?>
<ds:datastoreItem xmlns:ds="http://schemas.openxmlformats.org/officeDocument/2006/customXml" ds:itemID="{1F928F67-D65E-47EA-9D2B-617C23446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7DF70C-B51D-4C9F-BF80-4418C5AD35C0}">
  <ds:schemaRefs>
    <ds:schemaRef ds:uri="http://schemas.microsoft.com/sharepoint/v3/contenttype/forms"/>
  </ds:schemaRefs>
</ds:datastoreItem>
</file>

<file path=customXml/itemProps4.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57</TotalTime>
  <Pages>15</Pages>
  <Words>5395</Words>
  <Characters>30752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36075</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Lorraine Kessack</dc:creator>
  <cp:keywords/>
  <dc:description/>
  <cp:lastModifiedBy>Lorraine Kessack</cp:lastModifiedBy>
  <cp:revision>6</cp:revision>
  <dcterms:created xsi:type="dcterms:W3CDTF">2026-06-10T13:29:00Z</dcterms:created>
  <dcterms:modified xsi:type="dcterms:W3CDTF">2026-07-30T08:08:00Z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